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B5" w:rsidRPr="00CD5764" w:rsidRDefault="00E038B5" w:rsidP="00E038B5">
      <w:pPr>
        <w:spacing w:line="360" w:lineRule="auto"/>
        <w:jc w:val="center"/>
        <w:rPr>
          <w:rFonts w:ascii="Times New Roman" w:hAnsi="Times New Roman" w:cs="Aharoni"/>
          <w:b/>
          <w:color w:val="1F497D" w:themeColor="text2"/>
          <w:sz w:val="28"/>
          <w:szCs w:val="28"/>
          <w:lang w:val="uk-UA"/>
        </w:rPr>
      </w:pPr>
      <w:r w:rsidRPr="00CD5764">
        <w:rPr>
          <w:rFonts w:ascii="Times New Roman" w:hAnsi="Times New Roman" w:cs="Aharoni"/>
          <w:b/>
          <w:color w:val="1F497D" w:themeColor="text2"/>
          <w:sz w:val="28"/>
          <w:szCs w:val="28"/>
          <w:lang w:val="uk-UA"/>
        </w:rPr>
        <w:t>Пошуковий загін:</w:t>
      </w:r>
    </w:p>
    <w:p w:rsidR="00E038B5" w:rsidRPr="00CD5764" w:rsidRDefault="00E038B5" w:rsidP="00E038B5">
      <w:pPr>
        <w:spacing w:line="360" w:lineRule="auto"/>
        <w:jc w:val="center"/>
        <w:rPr>
          <w:rFonts w:ascii="Times New Roman" w:hAnsi="Times New Roman" w:cs="Aharoni"/>
          <w:b/>
          <w:color w:val="1F497D" w:themeColor="text2"/>
          <w:sz w:val="28"/>
          <w:szCs w:val="28"/>
          <w:lang w:val="uk-UA"/>
        </w:rPr>
      </w:pPr>
      <w:r w:rsidRPr="00CD5764">
        <w:rPr>
          <w:rFonts w:ascii="Times New Roman" w:hAnsi="Times New Roman" w:cs="Aharoni"/>
          <w:b/>
          <w:color w:val="1F497D" w:themeColor="text2"/>
          <w:sz w:val="28"/>
          <w:szCs w:val="28"/>
          <w:lang w:val="uk-UA"/>
        </w:rPr>
        <w:t>«Сумські   краєзнавці»</w:t>
      </w:r>
    </w:p>
    <w:p w:rsidR="00E038B5" w:rsidRPr="00CD5764" w:rsidRDefault="00E038B5" w:rsidP="00E038B5">
      <w:pPr>
        <w:rPr>
          <w:rFonts w:ascii="Times New Roman" w:hAnsi="Times New Roman" w:cs="Aharoni"/>
          <w:b/>
          <w:color w:val="1F497D" w:themeColor="text2"/>
          <w:sz w:val="28"/>
          <w:szCs w:val="28"/>
          <w:lang w:val="uk-UA"/>
        </w:rPr>
      </w:pPr>
      <w:r w:rsidRPr="00CD5764">
        <w:rPr>
          <w:rFonts w:ascii="Times New Roman" w:hAnsi="Times New Roman" w:cs="Aharoni"/>
          <w:b/>
          <w:i/>
          <w:color w:val="1F497D" w:themeColor="text2"/>
          <w:sz w:val="28"/>
          <w:szCs w:val="28"/>
          <w:lang w:val="uk-UA"/>
        </w:rPr>
        <w:t>Керівник:</w:t>
      </w:r>
      <w:r w:rsidRPr="00CD5764">
        <w:rPr>
          <w:rFonts w:ascii="Times New Roman" w:hAnsi="Times New Roman" w:cs="Aharoni"/>
          <w:b/>
          <w:color w:val="1F497D" w:themeColor="text2"/>
          <w:sz w:val="28"/>
          <w:szCs w:val="28"/>
          <w:lang w:val="uk-UA"/>
        </w:rPr>
        <w:t xml:space="preserve">  </w:t>
      </w:r>
      <w:proofErr w:type="spellStart"/>
      <w:r w:rsidRPr="00CD5764">
        <w:rPr>
          <w:rFonts w:ascii="Times New Roman" w:hAnsi="Times New Roman" w:cs="Aharoni"/>
          <w:b/>
          <w:color w:val="1F497D" w:themeColor="text2"/>
          <w:sz w:val="28"/>
          <w:szCs w:val="28"/>
          <w:lang w:val="uk-UA"/>
        </w:rPr>
        <w:t>Гончаренко</w:t>
      </w:r>
      <w:proofErr w:type="spellEnd"/>
      <w:r w:rsidRPr="00CD5764">
        <w:rPr>
          <w:rFonts w:ascii="Times New Roman" w:hAnsi="Times New Roman" w:cs="Aharoni"/>
          <w:b/>
          <w:color w:val="1F497D" w:themeColor="text2"/>
          <w:sz w:val="28"/>
          <w:szCs w:val="28"/>
          <w:lang w:val="uk-UA"/>
        </w:rPr>
        <w:t xml:space="preserve"> Світлана Олексіївна,  учитель      української мови та літератури</w:t>
      </w:r>
    </w:p>
    <w:p w:rsidR="00565F17" w:rsidRPr="00CD5764" w:rsidRDefault="00E038B5">
      <w:pPr>
        <w:rPr>
          <w:rFonts w:cs="Aharoni"/>
          <w:b/>
          <w:sz w:val="28"/>
          <w:szCs w:val="28"/>
        </w:rPr>
      </w:pPr>
      <w:r w:rsidRPr="00CD5764">
        <w:rPr>
          <w:rFonts w:ascii="Times New Roman" w:hAnsi="Times New Roman" w:cs="Aharoni"/>
          <w:b/>
          <w:noProof/>
          <w:sz w:val="28"/>
          <w:szCs w:val="28"/>
        </w:rPr>
        <w:drawing>
          <wp:inline distT="0" distB="0" distL="0" distR="0">
            <wp:extent cx="2790825" cy="1809750"/>
            <wp:effectExtent l="19050" t="0" r="9525" b="0"/>
            <wp:docPr id="1" name="Рисунок 1" descr="PA25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250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79" cy="180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8B5" w:rsidRPr="00CD5764" w:rsidRDefault="00E038B5">
      <w:pPr>
        <w:rPr>
          <w:rFonts w:cs="Aharoni"/>
          <w:b/>
          <w:sz w:val="28"/>
          <w:szCs w:val="28"/>
        </w:rPr>
      </w:pPr>
    </w:p>
    <w:p w:rsidR="00E038B5" w:rsidRPr="00CD5764" w:rsidRDefault="00E038B5" w:rsidP="00E038B5">
      <w:pPr>
        <w:spacing w:line="360" w:lineRule="auto"/>
        <w:ind w:left="142"/>
        <w:rPr>
          <w:rFonts w:ascii="Times New Roman" w:hAnsi="Times New Roman" w:cs="Aharoni"/>
          <w:b/>
          <w:i/>
          <w:color w:val="1F497D" w:themeColor="text2"/>
          <w:sz w:val="28"/>
          <w:szCs w:val="28"/>
          <w:lang w:val="uk-UA"/>
        </w:rPr>
      </w:pPr>
      <w:r w:rsidRPr="00CD5764">
        <w:rPr>
          <w:rFonts w:ascii="Times New Roman" w:hAnsi="Times New Roman" w:cs="Aharoni"/>
          <w:b/>
          <w:i/>
          <w:color w:val="1F497D" w:themeColor="text2"/>
          <w:sz w:val="28"/>
          <w:szCs w:val="28"/>
          <w:lang w:val="uk-UA"/>
        </w:rPr>
        <w:t xml:space="preserve">             Метою пошукового загону є залучення учнівської молоді до вивчення історії рідного краю, архівних матеріалів з історії Сумщини, розширення кругозору учнів щодо постатей, які відіграють значну роль у розвитку держави, виховання патріотизму, почуття вдячност</w:t>
      </w:r>
      <w:r w:rsidR="005715F9" w:rsidRPr="00CD5764">
        <w:rPr>
          <w:rFonts w:ascii="Times New Roman" w:hAnsi="Times New Roman" w:cs="Aharoni"/>
          <w:b/>
          <w:i/>
          <w:color w:val="1F497D" w:themeColor="text2"/>
          <w:sz w:val="28"/>
          <w:szCs w:val="28"/>
          <w:lang w:val="uk-UA"/>
        </w:rPr>
        <w:t xml:space="preserve">і та пошани до учасників ВВВ </w:t>
      </w:r>
      <w:r w:rsidRPr="00CD5764">
        <w:rPr>
          <w:rFonts w:ascii="Times New Roman" w:hAnsi="Times New Roman" w:cs="Aharoni"/>
          <w:b/>
          <w:i/>
          <w:color w:val="1F497D" w:themeColor="text2"/>
          <w:sz w:val="28"/>
          <w:szCs w:val="28"/>
          <w:lang w:val="uk-UA"/>
        </w:rPr>
        <w:t xml:space="preserve"> шляхом збору матеріалів про письменників Сумщини</w:t>
      </w:r>
      <w:r w:rsidR="005715F9" w:rsidRPr="00CD5764">
        <w:rPr>
          <w:rFonts w:ascii="Times New Roman" w:hAnsi="Times New Roman" w:cs="Aharoni"/>
          <w:b/>
          <w:i/>
          <w:color w:val="1F497D" w:themeColor="text2"/>
          <w:sz w:val="28"/>
          <w:szCs w:val="28"/>
          <w:lang w:val="uk-UA"/>
        </w:rPr>
        <w:t>.</w:t>
      </w:r>
    </w:p>
    <w:p w:rsidR="00E64720" w:rsidRPr="00CD5764" w:rsidRDefault="00E64720" w:rsidP="00BD2229">
      <w:pPr>
        <w:pStyle w:val="a6"/>
        <w:shd w:val="clear" w:color="auto" w:fill="FFFFFF"/>
        <w:spacing w:before="0" w:beforeAutospacing="0" w:after="60" w:afterAutospacing="0" w:line="276" w:lineRule="auto"/>
        <w:ind w:firstLine="300"/>
        <w:jc w:val="both"/>
        <w:rPr>
          <w:rStyle w:val="a5"/>
          <w:rFonts w:cs="Aharoni"/>
          <w:color w:val="4F6228" w:themeColor="accent3" w:themeShade="80"/>
          <w:sz w:val="28"/>
          <w:szCs w:val="28"/>
          <w:lang w:val="uk-UA"/>
        </w:rPr>
      </w:pPr>
      <w:r w:rsidRPr="00CD5764">
        <w:rPr>
          <w:rFonts w:cs="Aharoni"/>
          <w:b/>
          <w:color w:val="4F6228" w:themeColor="accent3" w:themeShade="80"/>
          <w:sz w:val="28"/>
          <w:szCs w:val="28"/>
          <w:lang w:val="uk-UA"/>
        </w:rPr>
        <w:lastRenderedPageBreak/>
        <w:t xml:space="preserve">У Музеї письменників Сумщини розповідається про історію красного письменства від часів «Слова о полку </w:t>
      </w:r>
      <w:proofErr w:type="spellStart"/>
      <w:r w:rsidRPr="00CD5764">
        <w:rPr>
          <w:rFonts w:cs="Aharoni"/>
          <w:b/>
          <w:color w:val="4F6228" w:themeColor="accent3" w:themeShade="80"/>
          <w:sz w:val="28"/>
          <w:szCs w:val="28"/>
          <w:lang w:val="uk-UA"/>
        </w:rPr>
        <w:t>Ігоревім</w:t>
      </w:r>
      <w:proofErr w:type="spellEnd"/>
      <w:r w:rsidRPr="00CD5764">
        <w:rPr>
          <w:rFonts w:cs="Aharoni"/>
          <w:b/>
          <w:color w:val="4F6228" w:themeColor="accent3" w:themeShade="80"/>
          <w:sz w:val="28"/>
          <w:szCs w:val="28"/>
          <w:lang w:val="uk-UA"/>
        </w:rPr>
        <w:t xml:space="preserve">» до сьогодення – це </w:t>
      </w:r>
      <w:r w:rsidRPr="00CD5764">
        <w:rPr>
          <w:rStyle w:val="a5"/>
          <w:rFonts w:cs="Aharoni"/>
          <w:color w:val="4F6228" w:themeColor="accent3" w:themeShade="80"/>
          <w:sz w:val="28"/>
          <w:szCs w:val="28"/>
          <w:lang w:val="uk-UA"/>
        </w:rPr>
        <w:t>перший в області і один з небагатьох в Україні музей письменників Сумщини.</w:t>
      </w:r>
    </w:p>
    <w:p w:rsidR="005715F9" w:rsidRPr="00CD5764" w:rsidRDefault="00E64720" w:rsidP="00CD5764">
      <w:pPr>
        <w:pStyle w:val="a6"/>
        <w:shd w:val="clear" w:color="auto" w:fill="FFFFFF"/>
        <w:spacing w:before="0" w:beforeAutospacing="0" w:after="60" w:afterAutospacing="0" w:line="237" w:lineRule="atLeast"/>
        <w:ind w:firstLine="300"/>
        <w:jc w:val="both"/>
        <w:rPr>
          <w:rFonts w:cs="Aharoni"/>
          <w:b/>
          <w:color w:val="4F6228" w:themeColor="accent3" w:themeShade="80"/>
          <w:sz w:val="28"/>
          <w:szCs w:val="28"/>
          <w:lang w:val="uk-UA"/>
        </w:rPr>
      </w:pPr>
      <w:r w:rsidRPr="00CD5764">
        <w:rPr>
          <w:rStyle w:val="a5"/>
          <w:rFonts w:cs="Aharoni"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2428875" cy="1485900"/>
            <wp:effectExtent l="19050" t="0" r="9525" b="0"/>
            <wp:docPr id="28" name="Рисунок 1" descr="G:\ПИСЬМ СУМЩИНИ\відкриття музею\P10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СЬМ СУМЩИНИ\відкриття музею\P101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20" w:rsidRPr="00CD5764" w:rsidRDefault="00E64720" w:rsidP="00E64720">
      <w:pPr>
        <w:rPr>
          <w:rFonts w:cs="Aharoni"/>
          <w:b/>
          <w:sz w:val="28"/>
          <w:szCs w:val="28"/>
          <w:lang w:val="uk-UA"/>
        </w:rPr>
      </w:pPr>
    </w:p>
    <w:p w:rsidR="00BD2229" w:rsidRDefault="00E64720" w:rsidP="00BD2229">
      <w:pPr>
        <w:spacing w:line="276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Урочисто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відкрито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Музей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письменників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Сумщини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про роботу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якого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було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написано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статті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у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популярних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газетах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міста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«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Данкор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» (29.05.13), «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Урядовий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кур’є</w:t>
      </w:r>
      <w:proofErr w:type="gram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</w:t>
      </w:r>
      <w:proofErr w:type="spellEnd"/>
      <w:proofErr w:type="gram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» (27.05.2013).</w:t>
      </w:r>
      <w:r w:rsidR="00BD222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Неодноразово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відвідано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письменників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похилого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віку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</w:p>
    <w:p w:rsidR="00E64720" w:rsidRPr="00CD5764" w:rsidRDefault="00E64720" w:rsidP="00BD2229">
      <w:pPr>
        <w:spacing w:line="276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</w:pP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вдома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– </w:t>
      </w:r>
      <w:r w:rsidR="00BD2229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</w:t>
      </w:r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О.П.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Столбіна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 (95 років), </w:t>
      </w:r>
    </w:p>
    <w:p w:rsidR="005715F9" w:rsidRPr="00CD5764" w:rsidRDefault="00E64720" w:rsidP="00BD2229">
      <w:pPr>
        <w:spacing w:line="276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</w:pPr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В.О.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Пянкова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  </w:t>
      </w:r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(96 </w:t>
      </w:r>
      <w:proofErr w:type="spellStart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років</w:t>
      </w:r>
      <w:proofErr w:type="spellEnd"/>
      <w:r w:rsidRPr="00CD576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).</w:t>
      </w:r>
    </w:p>
    <w:p w:rsidR="008B2151" w:rsidRDefault="00BD2229" w:rsidP="00BD2229">
      <w:pPr>
        <w:jc w:val="center"/>
        <w:rPr>
          <w:rFonts w:ascii="Arial Black" w:hAnsi="Arial Black" w:cs="Aharoni"/>
          <w:b/>
          <w:color w:val="4F6228" w:themeColor="accent3" w:themeShade="80"/>
          <w:sz w:val="28"/>
          <w:szCs w:val="28"/>
          <w:lang w:val="uk-UA"/>
        </w:rPr>
      </w:pPr>
      <w:r w:rsidRPr="00BD2229">
        <w:rPr>
          <w:rFonts w:ascii="Arial Black" w:hAnsi="Arial Black" w:cs="Aharoni"/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2028825" cy="1228725"/>
            <wp:effectExtent l="19050" t="0" r="9525" b="0"/>
            <wp:docPr id="3" name="Рисунок 5" descr="G:\ПИСЬМ СУМЩИНИ\відкриття музею\P101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ИСЬМ СУМЩИНИ\відкриття музею\P101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5E" w:rsidRDefault="00723F5E" w:rsidP="00723F5E">
      <w:pPr>
        <w:jc w:val="center"/>
        <w:rPr>
          <w:rFonts w:ascii="Arial Black" w:hAnsi="Arial Black" w:cs="Aharoni"/>
          <w:b/>
          <w:color w:val="4F6228" w:themeColor="accent3" w:themeShade="80"/>
          <w:sz w:val="28"/>
          <w:szCs w:val="28"/>
          <w:lang w:val="uk-UA"/>
        </w:rPr>
      </w:pPr>
      <w:r>
        <w:rPr>
          <w:rFonts w:ascii="Arial Black" w:hAnsi="Arial Black" w:cs="Aharoni"/>
          <w:b/>
          <w:noProof/>
          <w:color w:val="4F6228" w:themeColor="accent3" w:themeShade="8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.9pt;margin-top:-15.75pt;width:229.9pt;height:88.5pt;z-index:251660288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723F5E" w:rsidRPr="003A0A45" w:rsidRDefault="00723F5E" w:rsidP="00723F5E">
                  <w:pPr>
                    <w:rPr>
                      <w:rFonts w:ascii="Monotype Corsiva" w:hAnsi="Monotype Corsiva"/>
                      <w:sz w:val="72"/>
                      <w:szCs w:val="72"/>
                      <w:lang w:val="uk-UA"/>
                    </w:rPr>
                  </w:pPr>
                  <w:proofErr w:type="spellStart"/>
                  <w:r>
                    <w:rPr>
                      <w:rFonts w:ascii="Monotype Corsiva" w:hAnsi="Monotype Corsiva"/>
                      <w:sz w:val="72"/>
                      <w:szCs w:val="72"/>
                      <w:lang w:val="uk-UA"/>
                    </w:rPr>
                    <w:t>КУ</w:t>
                  </w:r>
                  <w:proofErr w:type="spellEnd"/>
                  <w:r>
                    <w:rPr>
                      <w:rFonts w:ascii="Monotype Corsiva" w:hAnsi="Monotype Corsiva"/>
                      <w:sz w:val="72"/>
                      <w:szCs w:val="72"/>
                      <w:lang w:val="uk-UA"/>
                    </w:rPr>
                    <w:t xml:space="preserve"> ЗОШ № 15  </w:t>
                  </w:r>
                  <w:proofErr w:type="spellStart"/>
                  <w:r>
                    <w:rPr>
                      <w:rFonts w:ascii="Monotype Corsiva" w:hAnsi="Monotype Corsiva"/>
                      <w:sz w:val="72"/>
                      <w:szCs w:val="72"/>
                      <w:lang w:val="uk-UA"/>
                    </w:rPr>
                    <w:t>ім.Д.Турбіна</w:t>
                  </w:r>
                  <w:proofErr w:type="spellEnd"/>
                </w:p>
              </w:txbxContent>
            </v:textbox>
          </v:shape>
        </w:pict>
      </w:r>
    </w:p>
    <w:p w:rsidR="00723F5E" w:rsidRDefault="00723F5E" w:rsidP="00723F5E">
      <w:pPr>
        <w:jc w:val="center"/>
        <w:rPr>
          <w:rFonts w:ascii="Arial Black" w:hAnsi="Arial Black" w:cs="Aharoni"/>
          <w:b/>
          <w:color w:val="4F6228" w:themeColor="accent3" w:themeShade="80"/>
          <w:sz w:val="28"/>
          <w:szCs w:val="28"/>
          <w:lang w:val="uk-UA"/>
        </w:rPr>
      </w:pPr>
    </w:p>
    <w:p w:rsidR="00723F5E" w:rsidRDefault="00723F5E" w:rsidP="00723F5E">
      <w:pPr>
        <w:jc w:val="center"/>
        <w:rPr>
          <w:rFonts w:ascii="Arial Black" w:hAnsi="Arial Black" w:cs="Aharoni"/>
          <w:b/>
          <w:noProof/>
          <w:color w:val="4F6228" w:themeColor="accent3" w:themeShade="80"/>
          <w:sz w:val="28"/>
          <w:szCs w:val="28"/>
          <w:lang w:val="uk-UA"/>
        </w:rPr>
      </w:pPr>
    </w:p>
    <w:p w:rsidR="00723F5E" w:rsidRDefault="00723F5E" w:rsidP="00723F5E">
      <w:pPr>
        <w:jc w:val="center"/>
        <w:rPr>
          <w:rFonts w:ascii="Arial Black" w:hAnsi="Arial Black" w:cs="Aharoni"/>
          <w:b/>
          <w:noProof/>
          <w:color w:val="4F6228" w:themeColor="accent3" w:themeShade="80"/>
          <w:sz w:val="28"/>
          <w:szCs w:val="28"/>
          <w:lang w:val="uk-UA"/>
        </w:rPr>
      </w:pPr>
    </w:p>
    <w:p w:rsidR="00723F5E" w:rsidRDefault="00723F5E" w:rsidP="00723F5E">
      <w:pPr>
        <w:jc w:val="center"/>
        <w:rPr>
          <w:rFonts w:ascii="Arial Black" w:hAnsi="Arial Black" w:cs="Aharoni"/>
          <w:b/>
          <w:noProof/>
          <w:color w:val="4F6228" w:themeColor="accent3" w:themeShade="80"/>
          <w:sz w:val="28"/>
          <w:szCs w:val="28"/>
          <w:lang w:val="uk-UA"/>
        </w:rPr>
      </w:pPr>
    </w:p>
    <w:p w:rsidR="00723F5E" w:rsidRDefault="00723F5E" w:rsidP="00723F5E">
      <w:pPr>
        <w:jc w:val="center"/>
        <w:rPr>
          <w:rFonts w:ascii="Arial Black" w:hAnsi="Arial Black" w:cs="Aharoni"/>
          <w:b/>
          <w:noProof/>
          <w:color w:val="4F6228" w:themeColor="accent3" w:themeShade="80"/>
          <w:sz w:val="28"/>
          <w:szCs w:val="28"/>
          <w:lang w:val="uk-UA"/>
        </w:rPr>
      </w:pPr>
    </w:p>
    <w:p w:rsidR="00723F5E" w:rsidRDefault="00723F5E" w:rsidP="00723F5E">
      <w:pPr>
        <w:jc w:val="center"/>
        <w:rPr>
          <w:rFonts w:ascii="Arial Black" w:hAnsi="Arial Black" w:cs="Aharoni"/>
          <w:b/>
          <w:color w:val="4F6228" w:themeColor="accent3" w:themeShade="80"/>
          <w:sz w:val="28"/>
          <w:szCs w:val="28"/>
          <w:lang w:val="uk-UA"/>
        </w:rPr>
      </w:pPr>
      <w:r>
        <w:rPr>
          <w:rFonts w:ascii="Arial Black" w:hAnsi="Arial Black" w:cs="Aharoni"/>
          <w:b/>
          <w:noProof/>
          <w:color w:val="4F6228" w:themeColor="accent3" w:themeShade="80"/>
          <w:sz w:val="28"/>
          <w:szCs w:val="28"/>
        </w:rPr>
        <w:pict>
          <v:shape id="_x0000_s1028" type="#_x0000_t202" style="position:absolute;left:0;text-align:left;margin-left:16.65pt;margin-top:267.05pt;width:229.9pt;height:145.35pt;z-index:251659264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8B2151" w:rsidRPr="003A0A45" w:rsidRDefault="008B2151" w:rsidP="008B2151">
                  <w:pPr>
                    <w:jc w:val="center"/>
                    <w:rPr>
                      <w:rFonts w:ascii="Monotype Corsiva" w:hAnsi="Monotype Corsiva"/>
                      <w:sz w:val="72"/>
                      <w:szCs w:val="72"/>
                      <w:lang w:val="uk-UA"/>
                    </w:rPr>
                  </w:pPr>
                  <w:r w:rsidRPr="003A0A45">
                    <w:rPr>
                      <w:rFonts w:ascii="Monotype Corsiva" w:hAnsi="Monotype Corsiva"/>
                      <w:sz w:val="72"/>
                      <w:szCs w:val="72"/>
                    </w:rPr>
                    <w:t xml:space="preserve">Музей </w:t>
                  </w:r>
                  <w:proofErr w:type="spellStart"/>
                  <w:r w:rsidRPr="003A0A45">
                    <w:rPr>
                      <w:rFonts w:ascii="Monotype Corsiva" w:hAnsi="Monotype Corsiva"/>
                      <w:sz w:val="72"/>
                      <w:szCs w:val="72"/>
                    </w:rPr>
                    <w:t>письменник</w:t>
                  </w:r>
                  <w:r w:rsidRPr="003A0A45">
                    <w:rPr>
                      <w:rFonts w:ascii="Monotype Corsiva" w:hAnsi="Monotype Corsiva"/>
                      <w:sz w:val="72"/>
                      <w:szCs w:val="72"/>
                      <w:lang w:val="uk-UA"/>
                    </w:rPr>
                    <w:t>ів</w:t>
                  </w:r>
                  <w:proofErr w:type="spellEnd"/>
                  <w:r w:rsidRPr="003A0A45">
                    <w:rPr>
                      <w:rFonts w:ascii="Monotype Corsiva" w:hAnsi="Monotype Corsiva"/>
                      <w:sz w:val="72"/>
                      <w:szCs w:val="72"/>
                      <w:lang w:val="uk-UA"/>
                    </w:rPr>
                    <w:t xml:space="preserve"> Сумщини</w:t>
                  </w:r>
                </w:p>
              </w:txbxContent>
            </v:textbox>
          </v:shape>
        </w:pict>
      </w:r>
      <w:r w:rsidR="008B2151" w:rsidRPr="008B2151">
        <w:rPr>
          <w:rFonts w:ascii="Arial Black" w:hAnsi="Arial Black" w:cs="Aharoni"/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2959100" cy="3248025"/>
            <wp:effectExtent l="38100" t="0" r="12700" b="981075"/>
            <wp:docPr id="4" name="Рисунок 1" descr="http://archaeology.kiev.ua/wp-content/uploads/2013/04/2013-01-14_09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aeology.kiev.ua/wp-content/uploads/2013/04/2013-01-14_0951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248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B2151" w:rsidRDefault="008B2151" w:rsidP="00BD2229">
      <w:pPr>
        <w:jc w:val="center"/>
        <w:rPr>
          <w:rFonts w:ascii="Arial Black" w:hAnsi="Arial Black" w:cs="Aharoni"/>
          <w:b/>
          <w:color w:val="4F6228" w:themeColor="accent3" w:themeShade="80"/>
          <w:sz w:val="28"/>
          <w:szCs w:val="28"/>
          <w:lang w:val="uk-UA"/>
        </w:rPr>
      </w:pPr>
    </w:p>
    <w:p w:rsidR="008B2151" w:rsidRDefault="008B2151" w:rsidP="00723F5E">
      <w:pPr>
        <w:rPr>
          <w:rFonts w:ascii="Arial Black" w:hAnsi="Arial Black" w:cs="Aharoni"/>
          <w:b/>
          <w:color w:val="4F6228" w:themeColor="accent3" w:themeShade="80"/>
          <w:sz w:val="28"/>
          <w:szCs w:val="28"/>
          <w:lang w:val="uk-UA"/>
        </w:rPr>
      </w:pPr>
    </w:p>
    <w:p w:rsidR="008B2151" w:rsidRPr="00BD2229" w:rsidRDefault="008B2151" w:rsidP="00BD2229">
      <w:pPr>
        <w:jc w:val="center"/>
        <w:rPr>
          <w:rFonts w:ascii="Arial Black" w:hAnsi="Arial Black" w:cs="Aharoni"/>
          <w:b/>
          <w:color w:val="4F6228" w:themeColor="accent3" w:themeShade="80"/>
          <w:sz w:val="28"/>
          <w:szCs w:val="28"/>
          <w:lang w:val="uk-UA"/>
        </w:rPr>
      </w:pPr>
    </w:p>
    <w:p w:rsidR="00CD5764" w:rsidRPr="00CD5764" w:rsidRDefault="00CD5764">
      <w:pPr>
        <w:rPr>
          <w:rFonts w:cs="Aharoni"/>
          <w:b/>
          <w:sz w:val="28"/>
          <w:szCs w:val="28"/>
          <w:lang w:val="uk-UA"/>
        </w:rPr>
      </w:pPr>
      <w:r w:rsidRPr="00CD5764">
        <w:rPr>
          <w:rFonts w:cs="Aharoni"/>
          <w:b/>
          <w:noProof/>
          <w:sz w:val="28"/>
          <w:szCs w:val="28"/>
        </w:rPr>
        <w:lastRenderedPageBreak/>
        <w:drawing>
          <wp:inline distT="0" distB="0" distL="0" distR="0">
            <wp:extent cx="2959100" cy="877518"/>
            <wp:effectExtent l="19050" t="0" r="0" b="0"/>
            <wp:docPr id="3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77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229" w:rsidRPr="00BD2229" w:rsidRDefault="00BD2229" w:rsidP="00BD2229">
      <w:pPr>
        <w:pStyle w:val="a7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1.</w:t>
      </w:r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Взяли участь у пошуковій роботі, присвяченій відомим людям краю, де розповіли про талановитого журналіста сучасності В.О.</w:t>
      </w:r>
      <w:proofErr w:type="spellStart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Пянкова</w:t>
      </w:r>
      <w:proofErr w:type="spellEnd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, результат роботи  - ІІ місце.</w:t>
      </w:r>
    </w:p>
    <w:p w:rsidR="005715F9" w:rsidRDefault="00BD2229" w:rsidP="00BD2229">
      <w:pPr>
        <w:jc w:val="center"/>
        <w:rPr>
          <w:rFonts w:cs="Aharoni"/>
          <w:b/>
          <w:sz w:val="28"/>
          <w:szCs w:val="28"/>
          <w:lang w:val="uk-UA"/>
        </w:rPr>
      </w:pPr>
      <w:r w:rsidRPr="00BD2229">
        <w:rPr>
          <w:rFonts w:cs="Aharoni"/>
          <w:b/>
          <w:noProof/>
          <w:sz w:val="28"/>
          <w:szCs w:val="28"/>
        </w:rPr>
        <w:drawing>
          <wp:inline distT="0" distB="0" distL="0" distR="0">
            <wp:extent cx="1495425" cy="1914525"/>
            <wp:effectExtent l="19050" t="0" r="9525" b="0"/>
            <wp:docPr id="2" name="Рисунок 3" descr="G:\ПИСЬМ СУМЩИНИ\відкриття музею\P101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ИСЬМ СУМЩИНИ\відкриття музею\P101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229" w:rsidRDefault="00BD2229" w:rsidP="00BD2229">
      <w:pPr>
        <w:jc w:val="center"/>
        <w:rPr>
          <w:rFonts w:cs="Aharoni"/>
          <w:b/>
          <w:sz w:val="28"/>
          <w:szCs w:val="28"/>
          <w:lang w:val="uk-UA"/>
        </w:rPr>
      </w:pPr>
    </w:p>
    <w:p w:rsidR="00BD2229" w:rsidRPr="00BD2229" w:rsidRDefault="00BD2229" w:rsidP="00BD2229">
      <w:pPr>
        <w:pStyle w:val="a7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2.</w:t>
      </w:r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Організовували екскурсії до Канева (Чернеча гора, де похований Т.Г.Шевченко, що тричі перебував на Сумщині), Києва з метою вивчення досвіду роботи музеїв країни.</w:t>
      </w:r>
    </w:p>
    <w:p w:rsidR="00BD2229" w:rsidRPr="00CD5764" w:rsidRDefault="00BD2229" w:rsidP="00BD2229">
      <w:pPr>
        <w:jc w:val="center"/>
        <w:rPr>
          <w:rFonts w:cs="Aharoni"/>
          <w:b/>
          <w:sz w:val="28"/>
          <w:szCs w:val="28"/>
          <w:lang w:val="uk-UA"/>
        </w:rPr>
      </w:pPr>
    </w:p>
    <w:p w:rsidR="005715F9" w:rsidRPr="00CD5764" w:rsidRDefault="00A4129D">
      <w:pPr>
        <w:rPr>
          <w:rFonts w:cs="Aharoni"/>
          <w:b/>
          <w:sz w:val="28"/>
          <w:szCs w:val="28"/>
          <w:lang w:val="uk-UA"/>
        </w:rPr>
      </w:pPr>
      <w:r>
        <w:rPr>
          <w:rFonts w:cs="Aharoni"/>
          <w:b/>
          <w:noProof/>
          <w:sz w:val="28"/>
          <w:szCs w:val="28"/>
        </w:rPr>
        <w:pict>
          <v:shape id="_x0000_s1026" type="#_x0000_t202" style="position:absolute;margin-left:8.3pt;margin-top:330pt;width:229.9pt;height:145.35pt;z-index:25165824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5715F9" w:rsidRPr="003A0A45" w:rsidRDefault="005715F9" w:rsidP="005715F9">
                  <w:pPr>
                    <w:jc w:val="center"/>
                    <w:rPr>
                      <w:rFonts w:ascii="Monotype Corsiva" w:hAnsi="Monotype Corsiva"/>
                      <w:sz w:val="72"/>
                      <w:szCs w:val="72"/>
                      <w:lang w:val="uk-UA"/>
                    </w:rPr>
                  </w:pPr>
                  <w:r w:rsidRPr="003A0A45">
                    <w:rPr>
                      <w:rFonts w:ascii="Monotype Corsiva" w:hAnsi="Monotype Corsiva"/>
                      <w:sz w:val="72"/>
                      <w:szCs w:val="72"/>
                    </w:rPr>
                    <w:t xml:space="preserve">Музей </w:t>
                  </w:r>
                  <w:proofErr w:type="spellStart"/>
                  <w:r w:rsidRPr="003A0A45">
                    <w:rPr>
                      <w:rFonts w:ascii="Monotype Corsiva" w:hAnsi="Monotype Corsiva"/>
                      <w:sz w:val="72"/>
                      <w:szCs w:val="72"/>
                    </w:rPr>
                    <w:t>письменник</w:t>
                  </w:r>
                  <w:r w:rsidRPr="003A0A45">
                    <w:rPr>
                      <w:rFonts w:ascii="Monotype Corsiva" w:hAnsi="Monotype Corsiva"/>
                      <w:sz w:val="72"/>
                      <w:szCs w:val="72"/>
                      <w:lang w:val="uk-UA"/>
                    </w:rPr>
                    <w:t>ів</w:t>
                  </w:r>
                  <w:proofErr w:type="spellEnd"/>
                  <w:r w:rsidRPr="003A0A45">
                    <w:rPr>
                      <w:rFonts w:ascii="Monotype Corsiva" w:hAnsi="Monotype Corsiva"/>
                      <w:sz w:val="72"/>
                      <w:szCs w:val="72"/>
                      <w:lang w:val="uk-UA"/>
                    </w:rPr>
                    <w:t xml:space="preserve"> Сумщини</w:t>
                  </w:r>
                </w:p>
              </w:txbxContent>
            </v:textbox>
          </v:shape>
        </w:pict>
      </w:r>
    </w:p>
    <w:p w:rsidR="005715F9" w:rsidRPr="00CD5764" w:rsidRDefault="005715F9">
      <w:pPr>
        <w:rPr>
          <w:rFonts w:cs="Aharoni"/>
          <w:b/>
          <w:sz w:val="28"/>
          <w:szCs w:val="28"/>
          <w:lang w:val="uk-UA"/>
        </w:rPr>
      </w:pPr>
    </w:p>
    <w:p w:rsidR="005715F9" w:rsidRPr="00CD5764" w:rsidRDefault="00E64720">
      <w:pPr>
        <w:rPr>
          <w:rFonts w:cs="Aharoni"/>
          <w:b/>
          <w:sz w:val="28"/>
          <w:szCs w:val="28"/>
          <w:lang w:val="uk-UA"/>
        </w:rPr>
      </w:pPr>
      <w:r w:rsidRPr="00CD5764">
        <w:rPr>
          <w:rFonts w:cs="Aharoni"/>
          <w:b/>
          <w:noProof/>
          <w:sz w:val="28"/>
          <w:szCs w:val="28"/>
        </w:rPr>
        <w:lastRenderedPageBreak/>
        <w:drawing>
          <wp:inline distT="0" distB="0" distL="0" distR="0">
            <wp:extent cx="2959100" cy="842696"/>
            <wp:effectExtent l="19050" t="0" r="0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4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5F9" w:rsidRPr="00CD5764" w:rsidRDefault="005715F9">
      <w:pPr>
        <w:rPr>
          <w:rFonts w:cs="Aharoni"/>
          <w:b/>
          <w:sz w:val="28"/>
          <w:szCs w:val="28"/>
          <w:lang w:val="uk-UA"/>
        </w:rPr>
      </w:pPr>
    </w:p>
    <w:p w:rsidR="00CD5764" w:rsidRPr="00BD2229" w:rsidRDefault="00CD5764" w:rsidP="00CD576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Налагодили зв'язок з Сумською організацією  Національної спілки письменників України, Сумським державним педагогічним університетом імені А.С.Макаренка (кафедрою літератури). </w:t>
      </w:r>
    </w:p>
    <w:p w:rsidR="00CD5764" w:rsidRPr="00BD2229" w:rsidRDefault="00CD5764" w:rsidP="00CD5764">
      <w:pPr>
        <w:pStyle w:val="a7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</w:p>
    <w:p w:rsidR="00CD5764" w:rsidRPr="00BD2229" w:rsidRDefault="00CD5764" w:rsidP="00CD5764">
      <w:pPr>
        <w:pStyle w:val="a7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BD2229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038350" cy="1485900"/>
            <wp:effectExtent l="19050" t="0" r="0" b="0"/>
            <wp:docPr id="35" name="Рисунок 6" descr="G:\ПИСЬМ СУМЩИНИ\кабинет\P10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ИСЬМ СУМЩИНИ\кабинет\P1010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Pr="00BD2229" w:rsidRDefault="00CD5764" w:rsidP="00CD576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Провели  близько 15 зустрічей  з відомими письменниками регіону – О.П.</w:t>
      </w:r>
      <w:proofErr w:type="spellStart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Столбіним</w:t>
      </w:r>
      <w:proofErr w:type="spellEnd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, Людмилою Ромен, О.В.</w:t>
      </w:r>
      <w:proofErr w:type="spellStart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Вертелем</w:t>
      </w:r>
      <w:proofErr w:type="spellEnd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, Г.Л.</w:t>
      </w:r>
      <w:proofErr w:type="spellStart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Єлишевичем</w:t>
      </w:r>
      <w:proofErr w:type="spellEnd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, В.О.</w:t>
      </w:r>
      <w:proofErr w:type="spellStart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Пянковим</w:t>
      </w:r>
      <w:proofErr w:type="spellEnd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, Ольгою Воробйовою, С.В.П</w:t>
      </w:r>
      <w:r w:rsidRPr="00723F5E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’</w:t>
      </w:r>
      <w:proofErr w:type="spellStart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ятаченком</w:t>
      </w:r>
      <w:proofErr w:type="spellEnd"/>
      <w:r w:rsidR="00723F5E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, В.</w:t>
      </w:r>
      <w:proofErr w:type="spellStart"/>
      <w:r w:rsidR="00723F5E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Будянським</w:t>
      </w:r>
      <w:proofErr w:type="spellEnd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</w:t>
      </w:r>
    </w:p>
    <w:p w:rsidR="00CD5764" w:rsidRPr="00BD2229" w:rsidRDefault="00CD5764" w:rsidP="00CD5764">
      <w:pPr>
        <w:pStyle w:val="a7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BD2229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>
            <wp:extent cx="1962150" cy="1485900"/>
            <wp:effectExtent l="19050" t="0" r="0" b="0"/>
            <wp:docPr id="36" name="Рисунок 7" descr="G:\ПИСЬМ СУМЩИНИ\Фото Пятаченко\P101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ИСЬМ СУМЩИНИ\Фото Пятаченко\P10100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64" w:rsidRPr="00BD2229" w:rsidRDefault="00CD5764" w:rsidP="00CD576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Зустріли делегацію з Лебедина, яка на високому рівні оцінил</w:t>
      </w:r>
      <w:r w:rsidR="00723F5E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а роботу педагогічного колективу</w:t>
      </w:r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та учнів школи.</w:t>
      </w:r>
    </w:p>
    <w:p w:rsidR="00CD5764" w:rsidRPr="00BD2229" w:rsidRDefault="00CD5764" w:rsidP="00CD5764">
      <w:pPr>
        <w:pStyle w:val="a7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BD2229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495425" cy="1914525"/>
            <wp:effectExtent l="19050" t="0" r="9525" b="0"/>
            <wp:docPr id="37" name="Рисунок 3" descr="G:\ПИСЬМ СУМЩИНИ\відкриття музею\P101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ИСЬМ СУМЩИНИ\відкриття музею\P101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5F9" w:rsidRPr="00BD2229" w:rsidRDefault="00CD5764" w:rsidP="00BD222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</w:pPr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Провели для учнів 5-8 класів віртуальні екскурсії, створили декілька дайджестів «Сумська організація НСПУ», «Видатні митці регіону», «Літературними стежками «Слова о полку </w:t>
      </w:r>
      <w:proofErr w:type="spellStart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Ігоревім</w:t>
      </w:r>
      <w:proofErr w:type="spellEnd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»,  провели конкурс </w:t>
      </w:r>
      <w:proofErr w:type="spellStart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–змагання</w:t>
      </w:r>
      <w:proofErr w:type="spellEnd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на кращий </w:t>
      </w:r>
      <w:r w:rsidR="00723F5E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</w:t>
      </w:r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літературний твір «</w:t>
      </w:r>
      <w:proofErr w:type="spellStart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П’ятнашки</w:t>
      </w:r>
      <w:proofErr w:type="spellEnd"/>
      <w:r w:rsidRPr="00BD222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», «Калейдоскоп школи».</w:t>
      </w:r>
    </w:p>
    <w:sectPr w:rsidR="005715F9" w:rsidRPr="00BD2229" w:rsidSect="005715F9">
      <w:pgSz w:w="16838" w:h="11906" w:orient="landscape"/>
      <w:pgMar w:top="720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7DB2"/>
    <w:multiLevelType w:val="hybridMultilevel"/>
    <w:tmpl w:val="4D3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8B5"/>
    <w:rsid w:val="00401CFB"/>
    <w:rsid w:val="004B7170"/>
    <w:rsid w:val="00565F17"/>
    <w:rsid w:val="005715F9"/>
    <w:rsid w:val="005A2FC5"/>
    <w:rsid w:val="00723F5E"/>
    <w:rsid w:val="007A1741"/>
    <w:rsid w:val="008B2151"/>
    <w:rsid w:val="00A4129D"/>
    <w:rsid w:val="00BD2229"/>
    <w:rsid w:val="00CD5764"/>
    <w:rsid w:val="00DE1B00"/>
    <w:rsid w:val="00E038B5"/>
    <w:rsid w:val="00E6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B5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E64720"/>
    <w:rPr>
      <w:b/>
      <w:bCs/>
    </w:rPr>
  </w:style>
  <w:style w:type="paragraph" w:styleId="a6">
    <w:name w:val="Normal (Web)"/>
    <w:basedOn w:val="a"/>
    <w:rsid w:val="00E647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D57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2014-05-20T18:21:00Z</cp:lastPrinted>
  <dcterms:created xsi:type="dcterms:W3CDTF">2014-05-18T11:17:00Z</dcterms:created>
  <dcterms:modified xsi:type="dcterms:W3CDTF">2014-11-25T18:16:00Z</dcterms:modified>
</cp:coreProperties>
</file>